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pStyle w:val="Style_1"/>
        <w:widowControl w:val="1"/>
        <w:ind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СОВЕТ МУНИЦИПАЛЬНОГО РАЙОНА «ШИЛКИНСКИЙ РАЙОН»</w:t>
      </w:r>
    </w:p>
    <w:p w14:paraId="02000000">
      <w:pPr>
        <w:pStyle w:val="Style_1"/>
        <w:widowControl w:val="1"/>
        <w:ind/>
        <w:jc w:val="center"/>
        <w:rPr>
          <w:rFonts w:ascii="Times New Roman" w:hAnsi="Times New Roman"/>
          <w:b w:val="1"/>
          <w:sz w:val="24"/>
        </w:rPr>
      </w:pPr>
    </w:p>
    <w:p w14:paraId="03000000">
      <w:pPr>
        <w:pStyle w:val="Style_1"/>
        <w:widowControl w:val="1"/>
        <w:ind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РЕШЕНИЕ</w:t>
      </w:r>
    </w:p>
    <w:p w14:paraId="04000000">
      <w:pPr>
        <w:pStyle w:val="Style_1"/>
        <w:rPr>
          <w:rFonts w:ascii="Times New Roman" w:hAnsi="Times New Roman"/>
          <w:sz w:val="24"/>
        </w:rPr>
      </w:pPr>
    </w:p>
    <w:p w14:paraId="05000000">
      <w:pPr>
        <w:pStyle w:val="Style_1"/>
        <w:widowControl w:val="1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05 марта 2026</w:t>
      </w:r>
      <w:r>
        <w:rPr>
          <w:rFonts w:ascii="Times New Roman" w:hAnsi="Times New Roman"/>
          <w:sz w:val="28"/>
        </w:rPr>
        <w:t xml:space="preserve"> года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>№ 45</w:t>
      </w:r>
      <w:r>
        <w:rPr>
          <w:rFonts w:ascii="Times New Roman" w:hAnsi="Times New Roman"/>
          <w:sz w:val="28"/>
        </w:rPr>
        <w:t>/303</w:t>
      </w:r>
    </w:p>
    <w:p w14:paraId="06000000">
      <w:pPr>
        <w:pStyle w:val="Style_1"/>
        <w:widowControl w:val="1"/>
        <w:ind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г. Шилка</w:t>
      </w:r>
    </w:p>
    <w:p w14:paraId="07000000">
      <w:pPr>
        <w:pStyle w:val="Style_1"/>
        <w:widowControl w:val="1"/>
        <w:ind/>
        <w:jc w:val="center"/>
        <w:rPr>
          <w:rFonts w:ascii="Times New Roman" w:hAnsi="Times New Roman"/>
          <w:sz w:val="24"/>
        </w:rPr>
      </w:pPr>
    </w:p>
    <w:p w14:paraId="08000000">
      <w:pPr>
        <w:pStyle w:val="Style_1"/>
        <w:widowControl w:val="1"/>
        <w:ind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b w:val="1"/>
          <w:sz w:val="28"/>
        </w:rPr>
        <w:t>О внесении изменений в решение Совета муниципального ра</w:t>
      </w:r>
      <w:r>
        <w:rPr>
          <w:rFonts w:ascii="Times New Roman" w:hAnsi="Times New Roman"/>
          <w:b w:val="1"/>
          <w:sz w:val="28"/>
        </w:rPr>
        <w:t>йона от 25.12.2025 года № 43/268</w:t>
      </w:r>
      <w:r>
        <w:rPr>
          <w:rFonts w:ascii="Times New Roman" w:hAnsi="Times New Roman"/>
          <w:b w:val="1"/>
          <w:sz w:val="28"/>
        </w:rPr>
        <w:t xml:space="preserve"> «О</w:t>
      </w:r>
      <w:r>
        <w:rPr>
          <w:rFonts w:ascii="Times New Roman" w:hAnsi="Times New Roman"/>
          <w:b w:val="1"/>
          <w:sz w:val="28"/>
        </w:rPr>
        <w:t>б утверждении Соглашения</w:t>
      </w:r>
      <w:r>
        <w:rPr>
          <w:rFonts w:ascii="Times New Roman" w:hAnsi="Times New Roman"/>
          <w:b w:val="1"/>
          <w:sz w:val="28"/>
        </w:rPr>
        <w:t xml:space="preserve"> о передаче полномочий муниципального района «Шилкинский район» по решению вопросов местного значения на уровень сел</w:t>
      </w:r>
      <w:r>
        <w:rPr>
          <w:rFonts w:ascii="Times New Roman" w:hAnsi="Times New Roman"/>
          <w:b w:val="1"/>
          <w:sz w:val="28"/>
        </w:rPr>
        <w:t>ь</w:t>
      </w:r>
      <w:r>
        <w:rPr>
          <w:rFonts w:ascii="Times New Roman" w:hAnsi="Times New Roman"/>
          <w:b w:val="1"/>
          <w:sz w:val="28"/>
        </w:rPr>
        <w:t>ского поселения «</w:t>
      </w:r>
      <w:r>
        <w:rPr>
          <w:rFonts w:ascii="Times New Roman" w:hAnsi="Times New Roman"/>
          <w:b w:val="1"/>
          <w:sz w:val="28"/>
        </w:rPr>
        <w:t>Размахнинское</w:t>
      </w:r>
      <w:r>
        <w:rPr>
          <w:rFonts w:ascii="Times New Roman" w:hAnsi="Times New Roman"/>
          <w:b w:val="1"/>
          <w:sz w:val="28"/>
        </w:rPr>
        <w:t>»</w:t>
      </w:r>
    </w:p>
    <w:p w14:paraId="09000000">
      <w:pPr>
        <w:pStyle w:val="Style_1"/>
        <w:widowControl w:val="1"/>
        <w:ind/>
        <w:jc w:val="center"/>
        <w:rPr>
          <w:rFonts w:ascii="Times New Roman" w:hAnsi="Times New Roman"/>
          <w:sz w:val="28"/>
        </w:rPr>
      </w:pPr>
    </w:p>
    <w:p w14:paraId="0A000000">
      <w:pPr>
        <w:pStyle w:val="Style_1"/>
        <w:widowControl w:val="1"/>
        <w:ind/>
        <w:jc w:val="center"/>
        <w:rPr>
          <w:rFonts w:ascii="Times New Roman" w:hAnsi="Times New Roman"/>
          <w:sz w:val="28"/>
        </w:rPr>
      </w:pPr>
      <w:bookmarkStart w:id="1" w:name="_GoBack"/>
      <w:bookmarkEnd w:id="1"/>
    </w:p>
    <w:p w14:paraId="0B000000">
      <w:pPr>
        <w:pStyle w:val="Style_1"/>
        <w:widowControl w:val="1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 xml:space="preserve">Совет муниципального района  </w:t>
      </w:r>
    </w:p>
    <w:p w14:paraId="0C000000">
      <w:pPr>
        <w:pStyle w:val="Style_1"/>
        <w:widowControl w:val="1"/>
        <w:ind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решил:</w:t>
      </w:r>
    </w:p>
    <w:p w14:paraId="0D000000">
      <w:pPr>
        <w:pStyle w:val="Style_1"/>
        <w:widowControl w:val="1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 xml:space="preserve">1. </w:t>
      </w:r>
      <w:r>
        <w:rPr>
          <w:rFonts w:ascii="Times New Roman" w:hAnsi="Times New Roman"/>
          <w:sz w:val="28"/>
        </w:rPr>
        <w:t xml:space="preserve">Внести </w:t>
      </w:r>
      <w:r>
        <w:rPr>
          <w:rFonts w:ascii="Times New Roman" w:hAnsi="Times New Roman"/>
          <w:sz w:val="28"/>
        </w:rPr>
        <w:t>изменения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в часть 5.1 решения</w:t>
      </w:r>
      <w:r>
        <w:rPr>
          <w:rFonts w:ascii="Times New Roman" w:hAnsi="Times New Roman"/>
          <w:sz w:val="28"/>
        </w:rPr>
        <w:t xml:space="preserve"> Совета муниципального ра</w:t>
      </w:r>
      <w:r>
        <w:rPr>
          <w:rFonts w:ascii="Times New Roman" w:hAnsi="Times New Roman"/>
          <w:sz w:val="28"/>
        </w:rPr>
        <w:t xml:space="preserve">йона </w:t>
      </w:r>
      <w:r>
        <w:rPr>
          <w:rFonts w:ascii="Times New Roman" w:hAnsi="Times New Roman"/>
          <w:sz w:val="28"/>
        </w:rPr>
        <w:t>от 25.12.2025 года № 43/26</w:t>
      </w:r>
      <w:r>
        <w:rPr>
          <w:rFonts w:ascii="Times New Roman" w:hAnsi="Times New Roman"/>
          <w:sz w:val="28"/>
        </w:rPr>
        <w:t>8</w:t>
      </w:r>
      <w:r>
        <w:rPr>
          <w:rFonts w:ascii="Times New Roman" w:hAnsi="Times New Roman"/>
          <w:sz w:val="28"/>
        </w:rPr>
        <w:t xml:space="preserve"> «Об утверждении Соглашения о передаче полномочий муниципального района «</w:t>
      </w:r>
      <w:r>
        <w:rPr>
          <w:rFonts w:ascii="Times New Roman" w:hAnsi="Times New Roman"/>
          <w:sz w:val="28"/>
        </w:rPr>
        <w:t>Шилкинский</w:t>
      </w:r>
      <w:r>
        <w:rPr>
          <w:rFonts w:ascii="Times New Roman" w:hAnsi="Times New Roman"/>
          <w:sz w:val="28"/>
        </w:rPr>
        <w:t xml:space="preserve"> район» по решению вопросов местного значения на уровень сел</w:t>
      </w:r>
      <w:r>
        <w:rPr>
          <w:rFonts w:ascii="Times New Roman" w:hAnsi="Times New Roman"/>
          <w:sz w:val="28"/>
        </w:rPr>
        <w:t>ь</w:t>
      </w:r>
      <w:r>
        <w:rPr>
          <w:rFonts w:ascii="Times New Roman" w:hAnsi="Times New Roman"/>
          <w:sz w:val="28"/>
        </w:rPr>
        <w:t>ского поселения «</w:t>
      </w:r>
      <w:r>
        <w:rPr>
          <w:rFonts w:ascii="Times New Roman" w:hAnsi="Times New Roman"/>
          <w:sz w:val="28"/>
        </w:rPr>
        <w:t>Размахнинское</w:t>
      </w:r>
      <w:r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 xml:space="preserve">, заменив слова </w:t>
      </w:r>
      <w:r>
        <w:rPr>
          <w:rFonts w:ascii="Times New Roman" w:hAnsi="Times New Roman"/>
          <w:sz w:val="28"/>
        </w:rPr>
        <w:t xml:space="preserve">«с 01.01.2025 до 31.12.2025 </w:t>
      </w:r>
      <w:r>
        <w:rPr>
          <w:rFonts w:ascii="Times New Roman" w:hAnsi="Times New Roman"/>
          <w:sz w:val="26"/>
        </w:rPr>
        <w:t xml:space="preserve">года» </w:t>
      </w:r>
      <w:r>
        <w:rPr>
          <w:rFonts w:ascii="Times New Roman" w:hAnsi="Times New Roman"/>
          <w:sz w:val="28"/>
        </w:rPr>
        <w:t>на слова «с 01.01.2026 до 31.12.2026 года</w:t>
      </w:r>
      <w:r>
        <w:rPr>
          <w:rFonts w:ascii="Times New Roman" w:hAnsi="Times New Roman"/>
          <w:sz w:val="28"/>
        </w:rPr>
        <w:t>.</w:t>
      </w:r>
      <w:r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>.</w:t>
      </w:r>
    </w:p>
    <w:p w14:paraId="0E000000">
      <w:pPr>
        <w:widowControl w:val="1"/>
        <w:spacing w:after="0" w:line="240" w:lineRule="auto"/>
        <w:ind w:firstLine="53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>2</w:t>
      </w:r>
      <w:r>
        <w:rPr>
          <w:rFonts w:ascii="Times New Roman" w:hAnsi="Times New Roman"/>
          <w:sz w:val="28"/>
        </w:rPr>
        <w:t>.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 xml:space="preserve"> Настоящее решение вступает в силу после его официального опубликования.</w:t>
      </w:r>
    </w:p>
    <w:p w14:paraId="0F000000">
      <w:pPr>
        <w:pStyle w:val="Style_1"/>
        <w:widowControl w:val="1"/>
        <w:ind/>
        <w:jc w:val="both"/>
        <w:rPr>
          <w:rFonts w:ascii="Times New Roman" w:hAnsi="Times New Roman"/>
          <w:sz w:val="28"/>
        </w:rPr>
      </w:pPr>
    </w:p>
    <w:p w14:paraId="10000000">
      <w:pPr>
        <w:pStyle w:val="Style_1"/>
        <w:widowControl w:val="1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Глава </w:t>
      </w:r>
      <w:r>
        <w:rPr>
          <w:rFonts w:ascii="Times New Roman" w:hAnsi="Times New Roman"/>
          <w:sz w:val="28"/>
        </w:rPr>
        <w:t xml:space="preserve">сельского поселения </w:t>
      </w:r>
      <w:r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Размахнинское</w:t>
      </w:r>
      <w:r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 xml:space="preserve">                </w:t>
      </w:r>
      <w:r>
        <w:rPr>
          <w:rFonts w:ascii="Times New Roman" w:hAnsi="Times New Roman"/>
          <w:sz w:val="28"/>
        </w:rPr>
        <w:t>Ю.Т.Дациев</w:t>
      </w:r>
    </w:p>
    <w:p w14:paraId="11000000">
      <w:pPr>
        <w:pStyle w:val="Style_1"/>
        <w:widowControl w:val="1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                    </w:t>
      </w:r>
    </w:p>
    <w:p w14:paraId="12000000">
      <w:pPr>
        <w:pStyle w:val="Style_1"/>
        <w:widowControl w:val="1"/>
        <w:ind/>
        <w:jc w:val="both"/>
        <w:rPr>
          <w:rFonts w:ascii="Times New Roman" w:hAnsi="Times New Roman"/>
          <w:sz w:val="28"/>
        </w:rPr>
      </w:pPr>
    </w:p>
    <w:p w14:paraId="13000000">
      <w:pPr>
        <w:rPr>
          <w:rFonts w:ascii="Times New Roman" w:hAnsi="Times New Roman"/>
        </w:rPr>
      </w:pPr>
    </w:p>
    <w:sectPr>
      <w:pgSz w:h="16838" w:orient="portrait" w:w="11906"/>
      <w:pgMar w:bottom="1134" w:footer="708" w:gutter="0" w:header="708" w:left="1701" w:right="850" w:top="1134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widowControl w:val="1"/>
        <w:spacing w:after="200" w:before="0" w:line="276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2" w:type="paragraph">
    <w:name w:val="Normal"/>
    <w:link w:val="Style_2_ch"/>
    <w:uiPriority w:val="0"/>
    <w:qFormat/>
    <w:rPr>
      <w:rFonts w:ascii="Calibri" w:hAnsi="Calibri"/>
    </w:rPr>
  </w:style>
  <w:style w:default="1" w:styleId="Style_2_ch" w:type="character">
    <w:name w:val="Normal"/>
    <w:link w:val="Style_2"/>
    <w:rPr>
      <w:rFonts w:ascii="Calibri" w:hAnsi="Calibri"/>
    </w:rPr>
  </w:style>
  <w:style w:styleId="Style_3" w:type="paragraph">
    <w:name w:val="toc 2"/>
    <w:next w:val="Style_2"/>
    <w:link w:val="Style_3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3_ch" w:type="character">
    <w:name w:val="toc 2"/>
    <w:link w:val="Style_3"/>
    <w:rPr>
      <w:rFonts w:ascii="XO Thames" w:hAnsi="XO Thames"/>
      <w:sz w:val="28"/>
    </w:rPr>
  </w:style>
  <w:style w:styleId="Style_4" w:type="paragraph">
    <w:name w:val="toc 4"/>
    <w:next w:val="Style_2"/>
    <w:link w:val="Style_4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4_ch" w:type="character">
    <w:name w:val="toc 4"/>
    <w:link w:val="Style_4"/>
    <w:rPr>
      <w:rFonts w:ascii="XO Thames" w:hAnsi="XO Thames"/>
      <w:sz w:val="28"/>
    </w:rPr>
  </w:style>
  <w:style w:styleId="Style_5" w:type="paragraph">
    <w:name w:val="toc 6"/>
    <w:next w:val="Style_2"/>
    <w:link w:val="Style_5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5_ch" w:type="character">
    <w:name w:val="toc 6"/>
    <w:link w:val="Style_5"/>
    <w:rPr>
      <w:rFonts w:ascii="XO Thames" w:hAnsi="XO Thames"/>
      <w:sz w:val="28"/>
    </w:rPr>
  </w:style>
  <w:style w:styleId="Style_6" w:type="paragraph">
    <w:name w:val="toc 7"/>
    <w:next w:val="Style_2"/>
    <w:link w:val="Style_6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6_ch" w:type="character">
    <w:name w:val="toc 7"/>
    <w:link w:val="Style_6"/>
    <w:rPr>
      <w:rFonts w:ascii="XO Thames" w:hAnsi="XO Thames"/>
      <w:sz w:val="28"/>
    </w:rPr>
  </w:style>
  <w:style w:styleId="Style_7" w:type="paragraph">
    <w:name w:val="Endnote"/>
    <w:link w:val="Style_7_ch"/>
    <w:pPr>
      <w:ind w:firstLine="851" w:left="0"/>
      <w:jc w:val="both"/>
    </w:pPr>
    <w:rPr>
      <w:rFonts w:ascii="XO Thames" w:hAnsi="XO Thames"/>
      <w:sz w:val="22"/>
    </w:rPr>
  </w:style>
  <w:style w:styleId="Style_7_ch" w:type="character">
    <w:name w:val="Endnote"/>
    <w:link w:val="Style_7"/>
    <w:rPr>
      <w:rFonts w:ascii="XO Thames" w:hAnsi="XO Thames"/>
      <w:sz w:val="22"/>
    </w:rPr>
  </w:style>
  <w:style w:styleId="Style_8" w:type="paragraph">
    <w:name w:val="heading 3"/>
    <w:next w:val="Style_2"/>
    <w:link w:val="Style_8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8_ch" w:type="character">
    <w:name w:val="heading 3"/>
    <w:link w:val="Style_8"/>
    <w:rPr>
      <w:rFonts w:ascii="XO Thames" w:hAnsi="XO Thames"/>
      <w:b w:val="1"/>
      <w:sz w:val="26"/>
    </w:rPr>
  </w:style>
  <w:style w:styleId="Style_9" w:type="paragraph">
    <w:name w:val="Default Paragraph Font"/>
    <w:link w:val="Style_9_ch"/>
  </w:style>
  <w:style w:styleId="Style_9_ch" w:type="character">
    <w:name w:val="Default Paragraph Font"/>
    <w:link w:val="Style_9"/>
  </w:style>
  <w:style w:styleId="Style_10" w:type="paragraph">
    <w:name w:val="toc 3"/>
    <w:next w:val="Style_2"/>
    <w:link w:val="Style_10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10_ch" w:type="character">
    <w:name w:val="toc 3"/>
    <w:link w:val="Style_10"/>
    <w:rPr>
      <w:rFonts w:ascii="XO Thames" w:hAnsi="XO Thames"/>
      <w:sz w:val="28"/>
    </w:rPr>
  </w:style>
  <w:style w:styleId="Style_11" w:type="paragraph">
    <w:name w:val="heading 5"/>
    <w:next w:val="Style_2"/>
    <w:link w:val="Style_11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1_ch" w:type="character">
    <w:name w:val="heading 5"/>
    <w:link w:val="Style_11"/>
    <w:rPr>
      <w:rFonts w:ascii="XO Thames" w:hAnsi="XO Thames"/>
      <w:b w:val="1"/>
      <w:sz w:val="22"/>
    </w:rPr>
  </w:style>
  <w:style w:styleId="Style_12" w:type="paragraph">
    <w:name w:val="heading 1"/>
    <w:next w:val="Style_2"/>
    <w:link w:val="Style_12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2_ch" w:type="character">
    <w:name w:val="heading 1"/>
    <w:link w:val="Style_12"/>
    <w:rPr>
      <w:rFonts w:ascii="XO Thames" w:hAnsi="XO Thames"/>
      <w:b w:val="1"/>
      <w:sz w:val="32"/>
    </w:rPr>
  </w:style>
  <w:style w:styleId="Style_13" w:type="paragraph">
    <w:name w:val="Hyperlink"/>
    <w:link w:val="Style_13_ch"/>
    <w:rPr>
      <w:color w:val="0000FF"/>
      <w:u w:val="single"/>
    </w:rPr>
  </w:style>
  <w:style w:styleId="Style_13_ch" w:type="character">
    <w:name w:val="Hyperlink"/>
    <w:link w:val="Style_13"/>
    <w:rPr>
      <w:color w:val="0000FF"/>
      <w:u w:val="single"/>
    </w:rPr>
  </w:style>
  <w:style w:styleId="Style_14" w:type="paragraph">
    <w:name w:val="Footnote"/>
    <w:link w:val="Style_14_ch"/>
    <w:pPr>
      <w:ind w:firstLine="851" w:left="0"/>
      <w:jc w:val="both"/>
    </w:pPr>
    <w:rPr>
      <w:rFonts w:ascii="XO Thames" w:hAnsi="XO Thames"/>
      <w:sz w:val="22"/>
    </w:rPr>
  </w:style>
  <w:style w:styleId="Style_14_ch" w:type="character">
    <w:name w:val="Footnote"/>
    <w:link w:val="Style_14"/>
    <w:rPr>
      <w:rFonts w:ascii="XO Thames" w:hAnsi="XO Thames"/>
      <w:sz w:val="22"/>
    </w:rPr>
  </w:style>
  <w:style w:styleId="Style_15" w:type="paragraph">
    <w:name w:val="toc 1"/>
    <w:next w:val="Style_2"/>
    <w:link w:val="Style_15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5_ch" w:type="character">
    <w:name w:val="toc 1"/>
    <w:link w:val="Style_15"/>
    <w:rPr>
      <w:rFonts w:ascii="XO Thames" w:hAnsi="XO Thames"/>
      <w:b w:val="1"/>
      <w:sz w:val="28"/>
    </w:rPr>
  </w:style>
  <w:style w:styleId="Style_16" w:type="paragraph">
    <w:name w:val="Header and Footer"/>
    <w:link w:val="Style_16_ch"/>
    <w:pPr>
      <w:spacing w:line="240" w:lineRule="auto"/>
      <w:ind/>
      <w:jc w:val="both"/>
    </w:pPr>
    <w:rPr>
      <w:rFonts w:ascii="XO Thames" w:hAnsi="XO Thames"/>
      <w:sz w:val="28"/>
    </w:rPr>
  </w:style>
  <w:style w:styleId="Style_16_ch" w:type="character">
    <w:name w:val="Header and Footer"/>
    <w:link w:val="Style_16"/>
    <w:rPr>
      <w:rFonts w:ascii="XO Thames" w:hAnsi="XO Thames"/>
      <w:sz w:val="28"/>
    </w:rPr>
  </w:style>
  <w:style w:styleId="Style_1" w:type="paragraph">
    <w:name w:val="No Spacing"/>
    <w:link w:val="Style_1_ch"/>
    <w:pPr>
      <w:widowControl w:val="1"/>
      <w:spacing w:after="0" w:line="240" w:lineRule="auto"/>
      <w:ind/>
    </w:pPr>
    <w:rPr>
      <w:rFonts w:ascii="Calibri" w:hAnsi="Calibri"/>
    </w:rPr>
  </w:style>
  <w:style w:styleId="Style_1_ch" w:type="character">
    <w:name w:val="No Spacing"/>
    <w:link w:val="Style_1"/>
    <w:rPr>
      <w:rFonts w:ascii="Calibri" w:hAnsi="Calibri"/>
    </w:rPr>
  </w:style>
  <w:style w:styleId="Style_17" w:type="paragraph">
    <w:name w:val="toc 9"/>
    <w:next w:val="Style_2"/>
    <w:link w:val="Style_17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7_ch" w:type="character">
    <w:name w:val="toc 9"/>
    <w:link w:val="Style_17"/>
    <w:rPr>
      <w:rFonts w:ascii="XO Thames" w:hAnsi="XO Thames"/>
      <w:sz w:val="28"/>
    </w:rPr>
  </w:style>
  <w:style w:styleId="Style_18" w:type="paragraph">
    <w:name w:val="toc 8"/>
    <w:next w:val="Style_2"/>
    <w:link w:val="Style_18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8_ch" w:type="character">
    <w:name w:val="toc 8"/>
    <w:link w:val="Style_18"/>
    <w:rPr>
      <w:rFonts w:ascii="XO Thames" w:hAnsi="XO Thames"/>
      <w:sz w:val="28"/>
    </w:rPr>
  </w:style>
  <w:style w:styleId="Style_19" w:type="paragraph">
    <w:name w:val="List Paragraph"/>
    <w:basedOn w:val="Style_2"/>
    <w:link w:val="Style_19_ch"/>
    <w:pPr>
      <w:widowControl w:val="1"/>
      <w:spacing w:after="0" w:line="240" w:lineRule="auto"/>
      <w:ind w:left="720"/>
      <w:contextualSpacing w:val="1"/>
    </w:pPr>
    <w:rPr>
      <w:rFonts w:ascii="Times New Roman" w:hAnsi="Times New Roman"/>
      <w:sz w:val="24"/>
    </w:rPr>
  </w:style>
  <w:style w:styleId="Style_19_ch" w:type="character">
    <w:name w:val="List Paragraph"/>
    <w:basedOn w:val="Style_2_ch"/>
    <w:link w:val="Style_19"/>
    <w:rPr>
      <w:rFonts w:ascii="Times New Roman" w:hAnsi="Times New Roman"/>
      <w:sz w:val="24"/>
    </w:rPr>
  </w:style>
  <w:style w:styleId="Style_20" w:type="paragraph">
    <w:name w:val="toc 5"/>
    <w:next w:val="Style_2"/>
    <w:link w:val="Style_20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20_ch" w:type="character">
    <w:name w:val="toc 5"/>
    <w:link w:val="Style_20"/>
    <w:rPr>
      <w:rFonts w:ascii="XO Thames" w:hAnsi="XO Thames"/>
      <w:sz w:val="28"/>
    </w:rPr>
  </w:style>
  <w:style w:styleId="Style_21" w:type="paragraph">
    <w:name w:val="Subtitle"/>
    <w:next w:val="Style_2"/>
    <w:link w:val="Style_21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21_ch" w:type="character">
    <w:name w:val="Subtitle"/>
    <w:link w:val="Style_21"/>
    <w:rPr>
      <w:rFonts w:ascii="XO Thames" w:hAnsi="XO Thames"/>
      <w:i w:val="1"/>
      <w:sz w:val="24"/>
    </w:rPr>
  </w:style>
  <w:style w:styleId="Style_22" w:type="paragraph">
    <w:name w:val="Title"/>
    <w:next w:val="Style_2"/>
    <w:link w:val="Style_22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2_ch" w:type="character">
    <w:name w:val="Title"/>
    <w:link w:val="Style_22"/>
    <w:rPr>
      <w:rFonts w:ascii="XO Thames" w:hAnsi="XO Thames"/>
      <w:b w:val="1"/>
      <w:caps w:val="1"/>
      <w:sz w:val="40"/>
    </w:rPr>
  </w:style>
  <w:style w:styleId="Style_23" w:type="paragraph">
    <w:name w:val="heading 4"/>
    <w:next w:val="Style_2"/>
    <w:link w:val="Style_23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3_ch" w:type="character">
    <w:name w:val="heading 4"/>
    <w:link w:val="Style_23"/>
    <w:rPr>
      <w:rFonts w:ascii="XO Thames" w:hAnsi="XO Thames"/>
      <w:b w:val="1"/>
      <w:sz w:val="24"/>
    </w:rPr>
  </w:style>
  <w:style w:styleId="Style_24" w:type="paragraph">
    <w:name w:val="heading 2"/>
    <w:next w:val="Style_2"/>
    <w:link w:val="Style_24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4_ch" w:type="character">
    <w:name w:val="heading 2"/>
    <w:link w:val="Style_24"/>
    <w:rPr>
      <w:rFonts w:ascii="XO Thames" w:hAnsi="XO Thames"/>
      <w:b w:val="1"/>
      <w:sz w:val="28"/>
    </w:rPr>
  </w:style>
  <w:style w:styleId="Style_25" w:type="table">
    <w:name w:val="Table Grid"/>
    <w:basedOn w:val="Style_26"/>
    <w:pPr>
      <w:widowControl w:val="1"/>
      <w:spacing w:after="0" w:line="240" w:lineRule="auto"/>
      <w:ind w:firstLine="544" w:left="23"/>
      <w:jc w:val="both"/>
    </w:pPr>
    <w:tblPr>
      <w:tblInd w:type="dxa" w:w="0"/>
      <w:tblBorders>
        <w:top w:sz="4" w:themeColor="text1" w:val="single"/>
        <w:left w:sz="4" w:themeColor="text1" w:val="single"/>
        <w:bottom w:sz="4" w:themeColor="text1" w:val="single"/>
        <w:right w:sz="4" w:themeColor="text1" w:val="single"/>
        <w:insideH w:sz="4" w:themeColor="text1" w:val="single"/>
        <w:insideV w:sz="4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default="1" w:styleId="Style_26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MyOffice-CoreFramework-Windows/38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2026-02-05T01:23:00Z</dcterms:created>
  <dcterms:modified xsi:type="dcterms:W3CDTF">2026-03-10T06:22:10Z</dcterms:modified>
</cp:coreProperties>
</file>